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3D72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FEREBY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fl.1475)</w:t>
      </w:r>
    </w:p>
    <w:p w14:paraId="01BF1DCD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Pinchbeck, Lincolnshire. Brasier.</w:t>
      </w:r>
    </w:p>
    <w:p w14:paraId="1BE6FDB8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</w:p>
    <w:p w14:paraId="07A030D3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</w:p>
    <w:p w14:paraId="277DC2E1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1475</w:t>
      </w:r>
      <w:r>
        <w:rPr>
          <w:rFonts w:cs="Times New Roman"/>
          <w:szCs w:val="24"/>
          <w:lang w:val="en-GB"/>
        </w:rPr>
        <w:tab/>
        <w:t>Thomas, Prior of Spalding Priory, brought a plaint of trespass against him.</w:t>
      </w:r>
    </w:p>
    <w:p w14:paraId="1EA9FC5F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John Wright(q.v.) and Thomas Avery(q.v.), also of Pinchbeck.</w:t>
      </w:r>
    </w:p>
    <w:p w14:paraId="7A4378B0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979F047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</w:p>
    <w:p w14:paraId="26037C7B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</w:p>
    <w:p w14:paraId="6ECB465C" w14:textId="77777777" w:rsidR="004054ED" w:rsidRDefault="004054ED" w:rsidP="004054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January 2024</w:t>
      </w:r>
    </w:p>
    <w:p w14:paraId="017CD2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B30AA" w14:textId="77777777" w:rsidR="004054ED" w:rsidRDefault="004054ED" w:rsidP="009139A6">
      <w:r>
        <w:separator/>
      </w:r>
    </w:p>
  </w:endnote>
  <w:endnote w:type="continuationSeparator" w:id="0">
    <w:p w14:paraId="73791CDD" w14:textId="77777777" w:rsidR="004054ED" w:rsidRDefault="004054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C77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52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D4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99810" w14:textId="77777777" w:rsidR="004054ED" w:rsidRDefault="004054ED" w:rsidP="009139A6">
      <w:r>
        <w:separator/>
      </w:r>
    </w:p>
  </w:footnote>
  <w:footnote w:type="continuationSeparator" w:id="0">
    <w:p w14:paraId="114892E4" w14:textId="77777777" w:rsidR="004054ED" w:rsidRDefault="004054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86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1C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EDA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ED"/>
    <w:rsid w:val="000666E0"/>
    <w:rsid w:val="002510B7"/>
    <w:rsid w:val="004054E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44F22"/>
  <w15:chartTrackingRefBased/>
  <w15:docId w15:val="{4B45F1A7-DA3F-45E1-A693-8555D653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54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2024-01-22T11:01:00Z</dcterms:created>
  <dcterms:modified xsi:type="dcterms:W3CDTF">2024-01-22T11:02:00Z</dcterms:modified>
</cp:coreProperties>
</file>